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70E" w:rsidRDefault="005D570E"/>
    <w:p w:rsidR="005D570E" w:rsidRDefault="005D570E">
      <w:bookmarkStart w:id="0" w:name="_GoBack"/>
      <w:bookmarkEnd w:id="0"/>
    </w:p>
    <w:p w:rsidR="005D570E" w:rsidRDefault="005D570E"/>
    <w:tbl>
      <w:tblPr>
        <w:tblStyle w:val="Cuadrculamedia1-nfasis6"/>
        <w:tblW w:w="0" w:type="auto"/>
        <w:tblLook w:val="04A0" w:firstRow="1" w:lastRow="0" w:firstColumn="1" w:lastColumn="0" w:noHBand="0" w:noVBand="1"/>
      </w:tblPr>
      <w:tblGrid>
        <w:gridCol w:w="4489"/>
        <w:gridCol w:w="4489"/>
      </w:tblGrid>
      <w:tr w:rsidR="005D570E" w:rsidTr="007F47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5D570E" w:rsidRPr="007F4729" w:rsidRDefault="005D570E" w:rsidP="005D570E">
            <w:pPr>
              <w:jc w:val="center"/>
              <w:rPr>
                <w:rFonts w:ascii="Algerian" w:hAnsi="Algerian"/>
                <w:color w:val="FF0000"/>
                <w:sz w:val="36"/>
                <w:szCs w:val="36"/>
              </w:rPr>
            </w:pPr>
            <w:r w:rsidRPr="007F4729">
              <w:rPr>
                <w:rFonts w:ascii="Algerian" w:hAnsi="Algerian"/>
                <w:color w:val="FF0000"/>
                <w:sz w:val="36"/>
                <w:szCs w:val="36"/>
              </w:rPr>
              <w:t>MODELO</w:t>
            </w:r>
          </w:p>
        </w:tc>
        <w:tc>
          <w:tcPr>
            <w:tcW w:w="4489" w:type="dxa"/>
          </w:tcPr>
          <w:p w:rsidR="005D570E" w:rsidRPr="007F4729" w:rsidRDefault="005D570E" w:rsidP="005D570E">
            <w:pPr>
              <w:jc w:val="center"/>
              <w:cnfStyle w:val="100000000000" w:firstRow="1" w:lastRow="0" w:firstColumn="0" w:lastColumn="0" w:oddVBand="0" w:evenVBand="0" w:oddHBand="0" w:evenHBand="0" w:firstRowFirstColumn="0" w:firstRowLastColumn="0" w:lastRowFirstColumn="0" w:lastRowLastColumn="0"/>
              <w:rPr>
                <w:rFonts w:ascii="Algerian" w:hAnsi="Algerian"/>
                <w:color w:val="FF0000"/>
                <w:sz w:val="36"/>
                <w:szCs w:val="36"/>
              </w:rPr>
            </w:pPr>
            <w:r w:rsidRPr="007F4729">
              <w:rPr>
                <w:rFonts w:ascii="Algerian" w:hAnsi="Algerian"/>
                <w:color w:val="FF0000"/>
                <w:sz w:val="36"/>
                <w:szCs w:val="36"/>
              </w:rPr>
              <w:t>DEFINICION</w:t>
            </w:r>
          </w:p>
        </w:tc>
      </w:tr>
      <w:tr w:rsidR="005D570E" w:rsidTr="007F47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5D570E" w:rsidRDefault="005D570E" w:rsidP="005D570E">
            <w:pPr>
              <w:jc w:val="center"/>
              <w:rPr>
                <w:rFonts w:ascii="Algerian" w:hAnsi="Algerian"/>
                <w:color w:val="FF0000"/>
              </w:rPr>
            </w:pPr>
          </w:p>
          <w:p w:rsidR="005D570E" w:rsidRPr="005D570E" w:rsidRDefault="005D570E" w:rsidP="005D570E">
            <w:pPr>
              <w:jc w:val="center"/>
              <w:rPr>
                <w:rFonts w:ascii="Algerian" w:hAnsi="Algerian"/>
                <w:sz w:val="36"/>
                <w:szCs w:val="36"/>
              </w:rPr>
            </w:pPr>
            <w:r w:rsidRPr="005D570E">
              <w:rPr>
                <w:rFonts w:ascii="Algerian" w:hAnsi="Algerian"/>
                <w:color w:val="FF0000"/>
                <w:sz w:val="36"/>
                <w:szCs w:val="36"/>
              </w:rPr>
              <w:t>Modelo en cascada</w:t>
            </w:r>
          </w:p>
        </w:tc>
        <w:tc>
          <w:tcPr>
            <w:tcW w:w="4489" w:type="dxa"/>
          </w:tcPr>
          <w:p w:rsidR="005D570E" w:rsidRDefault="005D570E">
            <w:pPr>
              <w:cnfStyle w:val="000000100000" w:firstRow="0" w:lastRow="0" w:firstColumn="0" w:lastColumn="0" w:oddVBand="0" w:evenVBand="0" w:oddHBand="1" w:evenHBand="0" w:firstRowFirstColumn="0" w:firstRowLastColumn="0" w:lastRowFirstColumn="0" w:lastRowLastColumn="0"/>
            </w:pPr>
            <w:r w:rsidRPr="005D570E">
              <w:t>Es el enfoque metodológico que ordena rigurosamente las etapas del ciclo de vida del software, de tal forma que el inicio de cada etapa debe esperar a la finalización de la inmediatamente anterior.</w:t>
            </w:r>
          </w:p>
        </w:tc>
      </w:tr>
      <w:tr w:rsidR="005D570E" w:rsidTr="007F4729">
        <w:tc>
          <w:tcPr>
            <w:cnfStyle w:val="001000000000" w:firstRow="0" w:lastRow="0" w:firstColumn="1" w:lastColumn="0" w:oddVBand="0" w:evenVBand="0" w:oddHBand="0" w:evenHBand="0" w:firstRowFirstColumn="0" w:firstRowLastColumn="0" w:lastRowFirstColumn="0" w:lastRowLastColumn="0"/>
            <w:tcW w:w="4489" w:type="dxa"/>
          </w:tcPr>
          <w:p w:rsidR="005D570E" w:rsidRPr="005D570E" w:rsidRDefault="005D570E" w:rsidP="005D570E">
            <w:pPr>
              <w:jc w:val="center"/>
              <w:rPr>
                <w:rFonts w:ascii="Algerian" w:hAnsi="Algerian"/>
                <w:sz w:val="36"/>
                <w:szCs w:val="36"/>
              </w:rPr>
            </w:pPr>
            <w:r w:rsidRPr="005D570E">
              <w:rPr>
                <w:rFonts w:ascii="Algerian" w:hAnsi="Algerian"/>
                <w:color w:val="FF0000"/>
                <w:sz w:val="36"/>
                <w:szCs w:val="36"/>
              </w:rPr>
              <w:t>Modelo incremental</w:t>
            </w:r>
          </w:p>
        </w:tc>
        <w:tc>
          <w:tcPr>
            <w:tcW w:w="4489" w:type="dxa"/>
          </w:tcPr>
          <w:p w:rsidR="005D570E" w:rsidRDefault="005D570E">
            <w:pPr>
              <w:cnfStyle w:val="000000000000" w:firstRow="0" w:lastRow="0" w:firstColumn="0" w:lastColumn="0" w:oddVBand="0" w:evenVBand="0" w:oddHBand="0" w:evenHBand="0" w:firstRowFirstColumn="0" w:firstRowLastColumn="0" w:lastRowFirstColumn="0" w:lastRowLastColumn="0"/>
            </w:pPr>
            <w:r w:rsidRPr="005D570E">
              <w:t>El incremental es un modelo de tipo evolutivo que está basado en varios ciclos Cascada realimentados aplicados repetidamente, con una filosofía iterativa</w:t>
            </w:r>
          </w:p>
        </w:tc>
      </w:tr>
      <w:tr w:rsidR="005D570E" w:rsidTr="007F47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5D570E" w:rsidRDefault="005D570E" w:rsidP="005D570E">
            <w:pPr>
              <w:jc w:val="center"/>
              <w:rPr>
                <w:rFonts w:ascii="Algerian" w:hAnsi="Algerian"/>
                <w:color w:val="FF0000"/>
                <w:sz w:val="36"/>
                <w:szCs w:val="36"/>
              </w:rPr>
            </w:pPr>
          </w:p>
          <w:p w:rsidR="005D570E" w:rsidRDefault="005D570E" w:rsidP="005D570E">
            <w:pPr>
              <w:jc w:val="center"/>
              <w:rPr>
                <w:rFonts w:ascii="Algerian" w:hAnsi="Algerian"/>
                <w:color w:val="FF0000"/>
                <w:sz w:val="36"/>
                <w:szCs w:val="36"/>
              </w:rPr>
            </w:pPr>
          </w:p>
          <w:p w:rsidR="005D570E" w:rsidRPr="005D570E" w:rsidRDefault="005D570E" w:rsidP="005D570E">
            <w:pPr>
              <w:jc w:val="center"/>
              <w:rPr>
                <w:rFonts w:ascii="Algerian" w:hAnsi="Algerian"/>
                <w:sz w:val="36"/>
                <w:szCs w:val="36"/>
              </w:rPr>
            </w:pPr>
            <w:r w:rsidRPr="005D570E">
              <w:rPr>
                <w:rFonts w:ascii="Algerian" w:hAnsi="Algerian"/>
                <w:color w:val="FF0000"/>
                <w:sz w:val="36"/>
                <w:szCs w:val="36"/>
              </w:rPr>
              <w:t>Modelo sashimi</w:t>
            </w:r>
          </w:p>
        </w:tc>
        <w:tc>
          <w:tcPr>
            <w:tcW w:w="4489" w:type="dxa"/>
          </w:tcPr>
          <w:p w:rsidR="005D570E" w:rsidRDefault="005D570E" w:rsidP="005D570E">
            <w:pPr>
              <w:cnfStyle w:val="000000100000" w:firstRow="0" w:lastRow="0" w:firstColumn="0" w:lastColumn="0" w:oddVBand="0" w:evenVBand="0" w:oddHBand="1" w:evenHBand="0" w:firstRowFirstColumn="0" w:firstRowLastColumn="0" w:lastRowFirstColumn="0" w:lastRowLastColumn="0"/>
            </w:pPr>
            <w:r w:rsidRPr="005D570E">
              <w:t xml:space="preserve">Sashimi podría ser considerado como una variación del ciclo de vida en cascada puro, en el cual las diferentes etapas pueden ser solapadas, permitiendo así aumentar la eficiencia mediante la retroalimentación entre las etapas. El nombre ``sashimi'' deriva del modo del estilo de presentación de rodajas de pescado crudo en Japón. </w:t>
            </w:r>
          </w:p>
        </w:tc>
      </w:tr>
      <w:tr w:rsidR="005D570E" w:rsidTr="007F4729">
        <w:tc>
          <w:tcPr>
            <w:cnfStyle w:val="001000000000" w:firstRow="0" w:lastRow="0" w:firstColumn="1" w:lastColumn="0" w:oddVBand="0" w:evenVBand="0" w:oddHBand="0" w:evenHBand="0" w:firstRowFirstColumn="0" w:firstRowLastColumn="0" w:lastRowFirstColumn="0" w:lastRowLastColumn="0"/>
            <w:tcW w:w="4489" w:type="dxa"/>
          </w:tcPr>
          <w:p w:rsidR="007F4729" w:rsidRDefault="007F4729" w:rsidP="005D570E">
            <w:pPr>
              <w:jc w:val="center"/>
              <w:rPr>
                <w:rFonts w:ascii="Algerian" w:hAnsi="Algerian"/>
                <w:color w:val="FF0000"/>
                <w:sz w:val="36"/>
                <w:szCs w:val="36"/>
              </w:rPr>
            </w:pPr>
          </w:p>
          <w:p w:rsidR="007F4729" w:rsidRDefault="007F4729" w:rsidP="005D570E">
            <w:pPr>
              <w:jc w:val="center"/>
              <w:rPr>
                <w:rFonts w:ascii="Algerian" w:hAnsi="Algerian"/>
                <w:color w:val="FF0000"/>
                <w:sz w:val="36"/>
                <w:szCs w:val="36"/>
              </w:rPr>
            </w:pPr>
          </w:p>
          <w:p w:rsidR="007F4729" w:rsidRDefault="007F4729" w:rsidP="005D570E">
            <w:pPr>
              <w:jc w:val="center"/>
              <w:rPr>
                <w:rFonts w:ascii="Algerian" w:hAnsi="Algerian"/>
                <w:color w:val="FF0000"/>
                <w:sz w:val="36"/>
                <w:szCs w:val="36"/>
              </w:rPr>
            </w:pPr>
          </w:p>
          <w:p w:rsidR="007F4729" w:rsidRDefault="007F4729" w:rsidP="005D570E">
            <w:pPr>
              <w:jc w:val="center"/>
              <w:rPr>
                <w:rFonts w:ascii="Algerian" w:hAnsi="Algerian"/>
                <w:color w:val="FF0000"/>
                <w:sz w:val="36"/>
                <w:szCs w:val="36"/>
              </w:rPr>
            </w:pPr>
          </w:p>
          <w:p w:rsidR="005D570E" w:rsidRPr="005D570E" w:rsidRDefault="005D570E" w:rsidP="005D570E">
            <w:pPr>
              <w:jc w:val="center"/>
              <w:rPr>
                <w:rFonts w:ascii="Algerian" w:hAnsi="Algerian"/>
                <w:sz w:val="36"/>
                <w:szCs w:val="36"/>
              </w:rPr>
            </w:pPr>
            <w:r w:rsidRPr="005D570E">
              <w:rPr>
                <w:rFonts w:ascii="Algerian" w:hAnsi="Algerian"/>
                <w:color w:val="FF0000"/>
                <w:sz w:val="36"/>
                <w:szCs w:val="36"/>
              </w:rPr>
              <w:t>Modelo v</w:t>
            </w:r>
          </w:p>
        </w:tc>
        <w:tc>
          <w:tcPr>
            <w:tcW w:w="4489" w:type="dxa"/>
          </w:tcPr>
          <w:p w:rsidR="005D570E" w:rsidRDefault="005D570E">
            <w:pPr>
              <w:cnfStyle w:val="000000000000" w:firstRow="0" w:lastRow="0" w:firstColumn="0" w:lastColumn="0" w:oddVBand="0" w:evenVBand="0" w:oddHBand="0" w:evenHBand="0" w:firstRowFirstColumn="0" w:firstRowLastColumn="0" w:lastRowFirstColumn="0" w:lastRowLastColumn="0"/>
            </w:pPr>
            <w:r w:rsidRPr="005D570E">
              <w:t xml:space="preserve">El propósito de este programa </w:t>
            </w:r>
            <w:r w:rsidR="007F4729" w:rsidRPr="005D570E">
              <w:t>es definir</w:t>
            </w:r>
            <w:r w:rsidRPr="005D570E">
              <w:t xml:space="preserve"> las distintas fases intermedias </w:t>
            </w:r>
            <w:r w:rsidR="007F4729" w:rsidRPr="005D570E">
              <w:t>que se</w:t>
            </w:r>
            <w:r w:rsidRPr="005D570E">
              <w:t xml:space="preserve"> requieren para validar el desarrollo dela aplicación, es decir, para </w:t>
            </w:r>
            <w:r w:rsidR="007F4729" w:rsidRPr="005D570E">
              <w:t>garantizar que</w:t>
            </w:r>
            <w:r w:rsidRPr="005D570E">
              <w:t xml:space="preserve"> el software cumpla los requisitos </w:t>
            </w:r>
            <w:r w:rsidR="007F4729" w:rsidRPr="005D570E">
              <w:t>párala</w:t>
            </w:r>
            <w:r w:rsidRPr="005D570E">
              <w:t xml:space="preserve"> aplicación y verificación de </w:t>
            </w:r>
            <w:r w:rsidR="007F4729" w:rsidRPr="005D570E">
              <w:t>los procedimientos</w:t>
            </w:r>
            <w:r w:rsidRPr="005D570E">
              <w:t xml:space="preserve"> de desarrollo: se </w:t>
            </w:r>
            <w:r w:rsidR="007F4729" w:rsidRPr="005D570E">
              <w:t>asegurado</w:t>
            </w:r>
            <w:r w:rsidRPr="005D570E">
              <w:t xml:space="preserve"> que los métodos utilizados </w:t>
            </w:r>
            <w:r w:rsidR="007F4729" w:rsidRPr="005D570E">
              <w:t>son apropiados</w:t>
            </w:r>
            <w:r w:rsidRPr="005D570E">
              <w:t>.</w:t>
            </w:r>
          </w:p>
          <w:p w:rsidR="005D570E" w:rsidRDefault="005D570E">
            <w:pPr>
              <w:cnfStyle w:val="000000000000" w:firstRow="0" w:lastRow="0" w:firstColumn="0" w:lastColumn="0" w:oddVBand="0" w:evenVBand="0" w:oddHBand="0" w:evenHBand="0" w:firstRowFirstColumn="0" w:firstRowLastColumn="0" w:lastRowFirstColumn="0" w:lastRowLastColumn="0"/>
            </w:pPr>
            <w:r w:rsidRPr="005D570E">
              <w:t>La letra “V” significa «Verificación y validación». El lado izquierdo de la V</w:t>
            </w:r>
            <w:r w:rsidR="007F4729">
              <w:t xml:space="preserve"> </w:t>
            </w:r>
            <w:r w:rsidRPr="005D570E">
              <w:t>representa la descomposición de las necesidades, y</w:t>
            </w:r>
            <w:r w:rsidR="007F4729">
              <w:t xml:space="preserve"> </w:t>
            </w:r>
            <w:r w:rsidRPr="005D570E">
              <w:t xml:space="preserve">la creación de las especificaciones del sistema. El lado derecho de la </w:t>
            </w:r>
            <w:r w:rsidR="007F4729">
              <w:t xml:space="preserve">V </w:t>
            </w:r>
            <w:r w:rsidR="007F4729" w:rsidRPr="005D570E">
              <w:t>Representa</w:t>
            </w:r>
            <w:r w:rsidRPr="005D570E">
              <w:t xml:space="preserve"> la integración de las piezas y suverificación.V Es muy similar al modelo de la cascada </w:t>
            </w:r>
            <w:r w:rsidR="007F4729" w:rsidRPr="005D570E">
              <w:t>clásico ya</w:t>
            </w:r>
            <w:r w:rsidRPr="005D570E">
              <w:t xml:space="preserve"> que es muy rígido y contiene una gran cantidad de iteraciones.</w:t>
            </w:r>
          </w:p>
        </w:tc>
      </w:tr>
    </w:tbl>
    <w:p w:rsidR="005D570E" w:rsidRDefault="005D570E"/>
    <w:sectPr w:rsidR="005D570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DE"/>
    <w:rsid w:val="001406DE"/>
    <w:rsid w:val="00287043"/>
    <w:rsid w:val="005D570E"/>
    <w:rsid w:val="007F47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40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media1">
    <w:name w:val="Medium Grid 1"/>
    <w:basedOn w:val="Tablanormal"/>
    <w:uiPriority w:val="67"/>
    <w:rsid w:val="005D570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7F472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
    <w:name w:val="Light Shading"/>
    <w:basedOn w:val="Tablanormal"/>
    <w:uiPriority w:val="60"/>
    <w:rsid w:val="007F472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vistosa">
    <w:name w:val="Colorful List"/>
    <w:basedOn w:val="Tablanormal"/>
    <w:uiPriority w:val="72"/>
    <w:rsid w:val="007F472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media2-nfasis6">
    <w:name w:val="Medium List 2 Accent 6"/>
    <w:basedOn w:val="Tablanormal"/>
    <w:uiPriority w:val="66"/>
    <w:rsid w:val="007F472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nfasis4">
    <w:name w:val="Medium Grid 1 Accent 4"/>
    <w:basedOn w:val="Tablanormal"/>
    <w:uiPriority w:val="67"/>
    <w:rsid w:val="007F4729"/>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6">
    <w:name w:val="Medium Grid 1 Accent 6"/>
    <w:basedOn w:val="Tablanormal"/>
    <w:uiPriority w:val="67"/>
    <w:rsid w:val="007F4729"/>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40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uadrculamedia1">
    <w:name w:val="Medium Grid 1"/>
    <w:basedOn w:val="Tablanormal"/>
    <w:uiPriority w:val="67"/>
    <w:rsid w:val="005D570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7F472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
    <w:name w:val="Light Shading"/>
    <w:basedOn w:val="Tablanormal"/>
    <w:uiPriority w:val="60"/>
    <w:rsid w:val="007F472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vistosa">
    <w:name w:val="Colorful List"/>
    <w:basedOn w:val="Tablanormal"/>
    <w:uiPriority w:val="72"/>
    <w:rsid w:val="007F472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media2-nfasis6">
    <w:name w:val="Medium List 2 Accent 6"/>
    <w:basedOn w:val="Tablanormal"/>
    <w:uiPriority w:val="66"/>
    <w:rsid w:val="007F472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nfasis4">
    <w:name w:val="Medium Grid 1 Accent 4"/>
    <w:basedOn w:val="Tablanormal"/>
    <w:uiPriority w:val="67"/>
    <w:rsid w:val="007F4729"/>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6">
    <w:name w:val="Medium Grid 1 Accent 6"/>
    <w:basedOn w:val="Tablanormal"/>
    <w:uiPriority w:val="67"/>
    <w:rsid w:val="007F4729"/>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227</Words>
  <Characters>1249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2014-02-24T23:21:00Z</dcterms:created>
  <dcterms:modified xsi:type="dcterms:W3CDTF">2014-02-24T23:45:00Z</dcterms:modified>
</cp:coreProperties>
</file>